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E3" w:rsidRPr="00BD0DE3" w:rsidRDefault="00575A1F" w:rsidP="00F825F4">
      <w:pPr>
        <w:jc w:val="center"/>
        <w:rPr>
          <w:b/>
          <w:smallCaps/>
          <w:sz w:val="32"/>
          <w:lang w:val="en-GB"/>
        </w:rPr>
      </w:pPr>
      <w:r w:rsidRPr="00BD0DE3">
        <w:rPr>
          <w:b/>
          <w:smallCaps/>
          <w:sz w:val="32"/>
          <w:lang w:val="en-GB"/>
        </w:rPr>
        <w:t>Does metaphysics depend on representationalism?</w:t>
      </w:r>
    </w:p>
    <w:p w:rsidR="00F825F4" w:rsidRPr="00BD0DE3" w:rsidRDefault="00F825F4" w:rsidP="00F825F4">
      <w:pPr>
        <w:jc w:val="center"/>
        <w:rPr>
          <w:b/>
          <w:smallCaps/>
          <w:sz w:val="28"/>
          <w:lang w:val="en-GB"/>
        </w:rPr>
      </w:pPr>
    </w:p>
    <w:p w:rsidR="00BD0DE3" w:rsidRPr="00BD0DE3" w:rsidRDefault="00BD0DE3" w:rsidP="00BD0DE3">
      <w:pPr>
        <w:jc w:val="center"/>
        <w:rPr>
          <w:i/>
          <w:sz w:val="26"/>
          <w:lang w:val="en-GB"/>
        </w:rPr>
      </w:pPr>
      <w:r w:rsidRPr="00BD0DE3">
        <w:rPr>
          <w:i/>
          <w:sz w:val="26"/>
          <w:lang w:val="en-GB"/>
        </w:rPr>
        <w:t>Jonathan Knowles, Norwegian University of Science and Technology</w:t>
      </w:r>
    </w:p>
    <w:p w:rsidR="00BD0DE3" w:rsidRPr="00BD0DE3" w:rsidRDefault="00BD0DE3" w:rsidP="00BD0DE3">
      <w:pPr>
        <w:jc w:val="center"/>
        <w:rPr>
          <w:i/>
          <w:sz w:val="26"/>
          <w:lang w:val="en-GB"/>
        </w:rPr>
      </w:pPr>
      <w:r w:rsidRPr="00BD0DE3">
        <w:rPr>
          <w:i/>
          <w:sz w:val="26"/>
          <w:lang w:val="en-GB"/>
        </w:rPr>
        <w:t>Trondheim, Norway</w:t>
      </w:r>
    </w:p>
    <w:p w:rsidR="00F825F4" w:rsidRDefault="00F825F4" w:rsidP="00F825F4">
      <w:pPr>
        <w:rPr>
          <w:lang w:val="en-GB"/>
        </w:rPr>
      </w:pPr>
    </w:p>
    <w:p w:rsidR="00F825F4" w:rsidRDefault="0057485D" w:rsidP="00F825F4">
      <w:pPr>
        <w:rPr>
          <w:lang w:val="en-GB"/>
        </w:rPr>
      </w:pPr>
      <w:r>
        <w:rPr>
          <w:lang w:val="en-GB"/>
        </w:rPr>
        <w:t xml:space="preserve">According to Michael </w:t>
      </w:r>
      <w:proofErr w:type="spellStart"/>
      <w:r>
        <w:rPr>
          <w:lang w:val="en-GB"/>
        </w:rPr>
        <w:t>Devitt</w:t>
      </w:r>
      <w:proofErr w:type="spellEnd"/>
      <w:r w:rsidR="00F4230B">
        <w:rPr>
          <w:lang w:val="en-GB"/>
        </w:rPr>
        <w:t xml:space="preserve"> (e.g. 2010, 2013)</w:t>
      </w:r>
      <w:r>
        <w:rPr>
          <w:lang w:val="en-GB"/>
        </w:rPr>
        <w:t>, John Searle</w:t>
      </w:r>
      <w:r w:rsidR="00F4230B">
        <w:rPr>
          <w:lang w:val="en-GB"/>
        </w:rPr>
        <w:t xml:space="preserve"> (1995)</w:t>
      </w:r>
      <w:r>
        <w:rPr>
          <w:lang w:val="en-GB"/>
        </w:rPr>
        <w:t xml:space="preserve"> </w:t>
      </w:r>
      <w:r w:rsidR="00F825F4" w:rsidRPr="00D03C61">
        <w:rPr>
          <w:lang w:val="en-GB"/>
        </w:rPr>
        <w:t>and others, belief in a mind-independent reality and the vi</w:t>
      </w:r>
      <w:r w:rsidR="00575A1F">
        <w:rPr>
          <w:lang w:val="en-GB"/>
        </w:rPr>
        <w:t>ability of theorizing about the structure of this</w:t>
      </w:r>
      <w:r w:rsidR="00F825F4" w:rsidRPr="00D03C61">
        <w:rPr>
          <w:lang w:val="en-GB"/>
        </w:rPr>
        <w:t xml:space="preserve"> reality does not depend in any way on semantic theses, such as the correspondence theory of truth – </w:t>
      </w:r>
      <w:r w:rsidR="00D048C1">
        <w:rPr>
          <w:lang w:val="en-GB"/>
        </w:rPr>
        <w:t xml:space="preserve">which is </w:t>
      </w:r>
      <w:r w:rsidR="00457E5A">
        <w:rPr>
          <w:lang w:val="en-GB"/>
        </w:rPr>
        <w:t xml:space="preserve">naturally construed as </w:t>
      </w:r>
      <w:r>
        <w:rPr>
          <w:lang w:val="en-GB"/>
        </w:rPr>
        <w:t xml:space="preserve">a variety of </w:t>
      </w:r>
      <w:r w:rsidR="00457E5A">
        <w:rPr>
          <w:lang w:val="en-GB"/>
        </w:rPr>
        <w:t xml:space="preserve">a broader position </w:t>
      </w:r>
      <w:r w:rsidR="00F825F4" w:rsidRPr="00D03C61">
        <w:rPr>
          <w:lang w:val="en-GB"/>
        </w:rPr>
        <w:t xml:space="preserve">I call </w:t>
      </w:r>
      <w:proofErr w:type="spellStart"/>
      <w:r w:rsidR="00F825F4" w:rsidRPr="0057485D">
        <w:rPr>
          <w:i/>
          <w:lang w:val="en-GB"/>
        </w:rPr>
        <w:t>representationalism</w:t>
      </w:r>
      <w:proofErr w:type="spellEnd"/>
      <w:r>
        <w:rPr>
          <w:lang w:val="en-GB"/>
        </w:rPr>
        <w:t xml:space="preserve">, </w:t>
      </w:r>
      <w:r w:rsidR="00457E5A">
        <w:rPr>
          <w:lang w:val="en-GB"/>
        </w:rPr>
        <w:t>according to</w:t>
      </w:r>
      <w:r>
        <w:rPr>
          <w:lang w:val="en-GB"/>
        </w:rPr>
        <w:t xml:space="preserve"> which meaning is explained by reference to properties like reference and truth.</w:t>
      </w:r>
      <w:r w:rsidR="00F825F4" w:rsidRPr="00D03C61">
        <w:rPr>
          <w:lang w:val="en-GB"/>
        </w:rPr>
        <w:t xml:space="preserve"> </w:t>
      </w:r>
      <w:proofErr w:type="spellStart"/>
      <w:r w:rsidR="00F825F4" w:rsidRPr="00D03C61">
        <w:rPr>
          <w:lang w:val="en-GB"/>
        </w:rPr>
        <w:t>Huw</w:t>
      </w:r>
      <w:proofErr w:type="spellEnd"/>
      <w:r w:rsidR="00F825F4" w:rsidRPr="00D03C61">
        <w:rPr>
          <w:lang w:val="en-GB"/>
        </w:rPr>
        <w:t xml:space="preserve"> Price </w:t>
      </w:r>
      <w:r w:rsidR="00F825F4">
        <w:rPr>
          <w:lang w:val="en-GB"/>
        </w:rPr>
        <w:t>(2004, 2011</w:t>
      </w:r>
      <w:r w:rsidR="00D048C1">
        <w:rPr>
          <w:lang w:val="en-GB"/>
        </w:rPr>
        <w:t>, 2013</w:t>
      </w:r>
      <w:r w:rsidR="00F825F4">
        <w:rPr>
          <w:lang w:val="en-GB"/>
        </w:rPr>
        <w:t xml:space="preserve">) </w:t>
      </w:r>
      <w:r w:rsidR="00F825F4" w:rsidRPr="00D03C61">
        <w:rPr>
          <w:lang w:val="en-GB"/>
        </w:rPr>
        <w:t>has recently argued</w:t>
      </w:r>
      <w:r w:rsidR="00D048C1">
        <w:rPr>
          <w:lang w:val="en-GB"/>
        </w:rPr>
        <w:t>,</w:t>
      </w:r>
      <w:r w:rsidR="00F825F4" w:rsidRPr="00D03C61">
        <w:rPr>
          <w:lang w:val="en-GB"/>
        </w:rPr>
        <w:t xml:space="preserve"> on the contrary</w:t>
      </w:r>
      <w:r w:rsidR="00D048C1">
        <w:rPr>
          <w:lang w:val="en-GB"/>
        </w:rPr>
        <w:t>,</w:t>
      </w:r>
      <w:r w:rsidR="00F825F4" w:rsidRPr="00D03C61">
        <w:rPr>
          <w:lang w:val="en-GB"/>
        </w:rPr>
        <w:t xml:space="preserve"> that substantive metaphysical questions, at least in the form of so-called ‘placement problems’ concerning how everyday phenomena can be located in a naturalistic world-view, are only viable given the correctness of some kind of </w:t>
      </w:r>
      <w:proofErr w:type="spellStart"/>
      <w:r w:rsidR="00F825F4" w:rsidRPr="00D03C61">
        <w:rPr>
          <w:lang w:val="en-GB"/>
        </w:rPr>
        <w:t>representationalism</w:t>
      </w:r>
      <w:proofErr w:type="spellEnd"/>
      <w:r w:rsidR="00457E5A">
        <w:rPr>
          <w:lang w:val="en-GB"/>
        </w:rPr>
        <w:t xml:space="preserve"> </w:t>
      </w:r>
      <w:r w:rsidR="003304DC">
        <w:rPr>
          <w:lang w:val="en-GB"/>
        </w:rPr>
        <w:t>(</w:t>
      </w:r>
      <w:r w:rsidR="00457E5A">
        <w:rPr>
          <w:lang w:val="en-GB"/>
        </w:rPr>
        <w:t xml:space="preserve">a view </w:t>
      </w:r>
      <w:r w:rsidR="00BD0DE3">
        <w:rPr>
          <w:lang w:val="en-GB"/>
        </w:rPr>
        <w:t xml:space="preserve">of meaning </w:t>
      </w:r>
      <w:r w:rsidR="00457E5A">
        <w:rPr>
          <w:lang w:val="en-GB"/>
        </w:rPr>
        <w:t xml:space="preserve">which he </w:t>
      </w:r>
      <w:r w:rsidR="003304DC">
        <w:rPr>
          <w:lang w:val="en-GB"/>
        </w:rPr>
        <w:t xml:space="preserve">also </w:t>
      </w:r>
      <w:r w:rsidR="00457E5A">
        <w:rPr>
          <w:lang w:val="en-GB"/>
        </w:rPr>
        <w:t>rejects</w:t>
      </w:r>
      <w:r w:rsidR="003304DC">
        <w:rPr>
          <w:lang w:val="en-GB"/>
        </w:rPr>
        <w:t xml:space="preserve">). This paper discusses and </w:t>
      </w:r>
      <w:r w:rsidR="00F825F4" w:rsidRPr="00D03C61">
        <w:rPr>
          <w:lang w:val="en-GB"/>
        </w:rPr>
        <w:t>evaluate</w:t>
      </w:r>
      <w:r w:rsidR="003304DC">
        <w:rPr>
          <w:lang w:val="en-GB"/>
        </w:rPr>
        <w:t>s</w:t>
      </w:r>
      <w:r w:rsidR="00F825F4" w:rsidRPr="00D03C61">
        <w:rPr>
          <w:lang w:val="en-GB"/>
        </w:rPr>
        <w:t xml:space="preserve"> this </w:t>
      </w:r>
      <w:r w:rsidR="00457E5A">
        <w:rPr>
          <w:lang w:val="en-GB"/>
        </w:rPr>
        <w:t xml:space="preserve">(at least </w:t>
      </w:r>
      <w:r w:rsidR="00F825F4">
        <w:rPr>
          <w:lang w:val="en-GB"/>
        </w:rPr>
        <w:t>apparent</w:t>
      </w:r>
      <w:r w:rsidR="00457E5A">
        <w:rPr>
          <w:lang w:val="en-GB"/>
        </w:rPr>
        <w:t>)</w:t>
      </w:r>
      <w:r w:rsidR="00F825F4">
        <w:rPr>
          <w:lang w:val="en-GB"/>
        </w:rPr>
        <w:t xml:space="preserve"> </w:t>
      </w:r>
      <w:r w:rsidR="00F825F4" w:rsidRPr="00D03C61">
        <w:rPr>
          <w:lang w:val="en-GB"/>
        </w:rPr>
        <w:t>disagreement</w:t>
      </w:r>
      <w:r w:rsidR="003304DC">
        <w:rPr>
          <w:lang w:val="en-GB"/>
        </w:rPr>
        <w:t>,</w:t>
      </w:r>
      <w:r>
        <w:rPr>
          <w:lang w:val="en-GB"/>
        </w:rPr>
        <w:t xml:space="preserve"> and </w:t>
      </w:r>
      <w:r w:rsidR="00D048C1">
        <w:rPr>
          <w:lang w:val="en-GB"/>
        </w:rPr>
        <w:t>argue</w:t>
      </w:r>
      <w:r w:rsidR="003304DC">
        <w:rPr>
          <w:lang w:val="en-GB"/>
        </w:rPr>
        <w:t>s</w:t>
      </w:r>
      <w:r w:rsidR="00D048C1">
        <w:rPr>
          <w:lang w:val="en-GB"/>
        </w:rPr>
        <w:t xml:space="preserve"> that</w:t>
      </w:r>
      <w:r>
        <w:rPr>
          <w:lang w:val="en-GB"/>
        </w:rPr>
        <w:t xml:space="preserve"> </w:t>
      </w:r>
      <w:r w:rsidR="00D048C1">
        <w:rPr>
          <w:lang w:val="en-GB"/>
        </w:rPr>
        <w:t xml:space="preserve">there </w:t>
      </w:r>
      <w:r>
        <w:rPr>
          <w:lang w:val="en-GB"/>
        </w:rPr>
        <w:t xml:space="preserve">is </w:t>
      </w:r>
      <w:r w:rsidR="003304DC">
        <w:rPr>
          <w:lang w:val="en-GB"/>
        </w:rPr>
        <w:t xml:space="preserve">indeed </w:t>
      </w:r>
      <w:r>
        <w:rPr>
          <w:lang w:val="en-GB"/>
        </w:rPr>
        <w:t xml:space="preserve">a threat to </w:t>
      </w:r>
      <w:r w:rsidR="00D048C1">
        <w:rPr>
          <w:lang w:val="en-GB"/>
        </w:rPr>
        <w:t>the</w:t>
      </w:r>
      <w:r>
        <w:rPr>
          <w:lang w:val="en-GB"/>
        </w:rPr>
        <w:t xml:space="preserve"> metaphysical programme </w:t>
      </w:r>
      <w:r w:rsidR="003304DC">
        <w:rPr>
          <w:lang w:val="en-GB"/>
        </w:rPr>
        <w:t xml:space="preserve">of ‘placement’ and its metaphysically realistic presuppositions </w:t>
      </w:r>
      <w:r w:rsidR="00457E5A">
        <w:rPr>
          <w:lang w:val="en-GB"/>
        </w:rPr>
        <w:t>from anti-</w:t>
      </w:r>
      <w:proofErr w:type="spellStart"/>
      <w:r w:rsidR="00457E5A">
        <w:rPr>
          <w:lang w:val="en-GB"/>
        </w:rPr>
        <w:t>repre</w:t>
      </w:r>
      <w:r>
        <w:rPr>
          <w:lang w:val="en-GB"/>
        </w:rPr>
        <w:t>sentationalism</w:t>
      </w:r>
      <w:proofErr w:type="spellEnd"/>
      <w:r w:rsidR="003304DC">
        <w:rPr>
          <w:lang w:val="en-GB"/>
        </w:rPr>
        <w:t>, though not quite for the reasons Price thinks</w:t>
      </w:r>
      <w:r w:rsidR="00F825F4" w:rsidRPr="00D03C61">
        <w:rPr>
          <w:lang w:val="en-GB"/>
        </w:rPr>
        <w:t xml:space="preserve">. </w:t>
      </w:r>
    </w:p>
    <w:p w:rsidR="00F825F4" w:rsidRDefault="00F825F4" w:rsidP="00F825F4">
      <w:pPr>
        <w:ind w:firstLine="720"/>
        <w:rPr>
          <w:lang w:val="en-GB"/>
        </w:rPr>
      </w:pPr>
      <w:r>
        <w:rPr>
          <w:lang w:val="en-GB"/>
        </w:rPr>
        <w:t xml:space="preserve">I first outline a </w:t>
      </w:r>
      <w:r w:rsidR="00457E5A">
        <w:rPr>
          <w:lang w:val="en-GB"/>
        </w:rPr>
        <w:t xml:space="preserve">generic </w:t>
      </w:r>
      <w:r w:rsidR="0057485D">
        <w:rPr>
          <w:lang w:val="en-GB"/>
        </w:rPr>
        <w:t>anti-</w:t>
      </w:r>
      <w:proofErr w:type="spellStart"/>
      <w:r w:rsidR="0057485D">
        <w:rPr>
          <w:lang w:val="en-GB"/>
        </w:rPr>
        <w:t>representationalist</w:t>
      </w:r>
      <w:proofErr w:type="spellEnd"/>
      <w:r w:rsidR="0057485D">
        <w:rPr>
          <w:lang w:val="en-GB"/>
        </w:rPr>
        <w:t xml:space="preserve"> view</w:t>
      </w:r>
      <w:r>
        <w:rPr>
          <w:lang w:val="en-GB"/>
        </w:rPr>
        <w:t xml:space="preserve"> I call ‘neo-pragmatism’</w:t>
      </w:r>
      <w:r w:rsidR="00457E5A">
        <w:rPr>
          <w:lang w:val="en-GB"/>
        </w:rPr>
        <w:t xml:space="preserve">, or NP for short. NP </w:t>
      </w:r>
      <w:r w:rsidR="0057485D">
        <w:rPr>
          <w:lang w:val="en-GB"/>
        </w:rPr>
        <w:t>adopts</w:t>
      </w:r>
      <w:r>
        <w:rPr>
          <w:lang w:val="en-GB"/>
        </w:rPr>
        <w:t xml:space="preserve"> a neo-</w:t>
      </w:r>
      <w:proofErr w:type="spellStart"/>
      <w:r>
        <w:rPr>
          <w:lang w:val="en-GB"/>
        </w:rPr>
        <w:t>Carnapian</w:t>
      </w:r>
      <w:proofErr w:type="spellEnd"/>
      <w:r w:rsidR="003C3C33">
        <w:rPr>
          <w:lang w:val="en-GB"/>
        </w:rPr>
        <w:t xml:space="preserve"> (in the sense of </w:t>
      </w:r>
      <w:proofErr w:type="spellStart"/>
      <w:r w:rsidR="003C3C33">
        <w:rPr>
          <w:lang w:val="en-GB"/>
        </w:rPr>
        <w:t>Carnap</w:t>
      </w:r>
      <w:proofErr w:type="spellEnd"/>
      <w:r w:rsidR="003C3C33">
        <w:rPr>
          <w:lang w:val="en-GB"/>
        </w:rPr>
        <w:t xml:space="preserve"> 1950)</w:t>
      </w:r>
      <w:r>
        <w:rPr>
          <w:lang w:val="en-GB"/>
        </w:rPr>
        <w:t xml:space="preserve"> view of language on which questions about whether, and if so what, a term refers to only make sense against a background of </w:t>
      </w:r>
      <w:r w:rsidR="00BD0DE3">
        <w:rPr>
          <w:lang w:val="en-GB"/>
        </w:rPr>
        <w:t xml:space="preserve">concrete </w:t>
      </w:r>
      <w:r w:rsidR="0057485D">
        <w:rPr>
          <w:lang w:val="en-GB"/>
        </w:rPr>
        <w:t xml:space="preserve">linguistic </w:t>
      </w:r>
      <w:r>
        <w:rPr>
          <w:lang w:val="en-GB"/>
        </w:rPr>
        <w:t xml:space="preserve">practices involving that term; moreover </w:t>
      </w:r>
      <w:r w:rsidR="006662D6">
        <w:rPr>
          <w:lang w:val="en-GB"/>
        </w:rPr>
        <w:t xml:space="preserve">the </w:t>
      </w:r>
      <w:r w:rsidR="00BD0DE3">
        <w:rPr>
          <w:lang w:val="en-GB"/>
        </w:rPr>
        <w:t xml:space="preserve">existence and </w:t>
      </w:r>
      <w:r w:rsidR="0057485D">
        <w:rPr>
          <w:lang w:val="en-GB"/>
        </w:rPr>
        <w:t>coherence</w:t>
      </w:r>
      <w:r>
        <w:rPr>
          <w:lang w:val="en-GB"/>
        </w:rPr>
        <w:t xml:space="preserve"> of </w:t>
      </w:r>
      <w:r w:rsidR="00BD0DE3">
        <w:rPr>
          <w:lang w:val="en-GB"/>
        </w:rPr>
        <w:t>such</w:t>
      </w:r>
      <w:r>
        <w:rPr>
          <w:lang w:val="en-GB"/>
        </w:rPr>
        <w:t xml:space="preserve"> practices alone </w:t>
      </w:r>
      <w:r w:rsidR="003304DC">
        <w:rPr>
          <w:lang w:val="en-GB"/>
        </w:rPr>
        <w:t>typically ensures</w:t>
      </w:r>
      <w:r w:rsidR="006662D6">
        <w:rPr>
          <w:lang w:val="en-GB"/>
        </w:rPr>
        <w:t xml:space="preserve"> that</w:t>
      </w:r>
      <w:r>
        <w:rPr>
          <w:lang w:val="en-GB"/>
        </w:rPr>
        <w:t xml:space="preserve"> answers to </w:t>
      </w:r>
      <w:r w:rsidR="006662D6">
        <w:rPr>
          <w:lang w:val="en-GB"/>
        </w:rPr>
        <w:t xml:space="preserve">certain </w:t>
      </w:r>
      <w:r>
        <w:rPr>
          <w:lang w:val="en-GB"/>
        </w:rPr>
        <w:t xml:space="preserve">questions conceived of by </w:t>
      </w:r>
      <w:r w:rsidR="006662D6">
        <w:rPr>
          <w:lang w:val="en-GB"/>
        </w:rPr>
        <w:t xml:space="preserve">many </w:t>
      </w:r>
      <w:r>
        <w:rPr>
          <w:lang w:val="en-GB"/>
        </w:rPr>
        <w:t xml:space="preserve">philosophers as requiring </w:t>
      </w:r>
      <w:r w:rsidR="0057485D">
        <w:rPr>
          <w:lang w:val="en-GB"/>
        </w:rPr>
        <w:t>ser</w:t>
      </w:r>
      <w:r w:rsidR="00F4230B">
        <w:rPr>
          <w:lang w:val="en-GB"/>
        </w:rPr>
        <w:t>i</w:t>
      </w:r>
      <w:r w:rsidR="0057485D">
        <w:rPr>
          <w:lang w:val="en-GB"/>
        </w:rPr>
        <w:t>ous metaphysical enquir</w:t>
      </w:r>
      <w:r>
        <w:rPr>
          <w:lang w:val="en-GB"/>
        </w:rPr>
        <w:t>y</w:t>
      </w:r>
      <w:r w:rsidR="00F4230B">
        <w:rPr>
          <w:lang w:val="en-GB"/>
        </w:rPr>
        <w:t xml:space="preserve"> (cf. Jackson 1998)</w:t>
      </w:r>
      <w:r>
        <w:rPr>
          <w:lang w:val="en-GB"/>
        </w:rPr>
        <w:t xml:space="preserve">, such as whether there are numbers or moral values, </w:t>
      </w:r>
      <w:r w:rsidR="00BD0DE3">
        <w:rPr>
          <w:lang w:val="en-GB"/>
        </w:rPr>
        <w:t xml:space="preserve">turn </w:t>
      </w:r>
      <w:r w:rsidR="0057485D">
        <w:rPr>
          <w:lang w:val="en-GB"/>
        </w:rPr>
        <w:t xml:space="preserve">out </w:t>
      </w:r>
      <w:r w:rsidR="006662D6">
        <w:rPr>
          <w:lang w:val="en-GB"/>
        </w:rPr>
        <w:t xml:space="preserve">to be </w:t>
      </w:r>
      <w:r w:rsidR="0057485D">
        <w:rPr>
          <w:lang w:val="en-GB"/>
        </w:rPr>
        <w:t>trivial</w:t>
      </w:r>
      <w:r w:rsidR="003C3C33">
        <w:rPr>
          <w:lang w:val="en-GB"/>
        </w:rPr>
        <w:t>ly</w:t>
      </w:r>
      <w:r w:rsidR="00BD0DE3">
        <w:rPr>
          <w:lang w:val="en-GB"/>
        </w:rPr>
        <w:t xml:space="preserve"> </w:t>
      </w:r>
      <w:r w:rsidR="006662D6">
        <w:rPr>
          <w:lang w:val="en-GB"/>
        </w:rPr>
        <w:t>positive</w:t>
      </w:r>
      <w:r w:rsidR="0057485D">
        <w:rPr>
          <w:lang w:val="en-GB"/>
        </w:rPr>
        <w:t>.</w:t>
      </w:r>
      <w:r>
        <w:rPr>
          <w:lang w:val="en-GB"/>
        </w:rPr>
        <w:t xml:space="preserve"> This kind of view is allied to </w:t>
      </w:r>
      <w:r w:rsidR="00BD0DE3">
        <w:rPr>
          <w:lang w:val="en-GB"/>
        </w:rPr>
        <w:t xml:space="preserve">a </w:t>
      </w:r>
      <w:r>
        <w:rPr>
          <w:lang w:val="en-GB"/>
        </w:rPr>
        <w:t>use theoretic conception of meaning</w:t>
      </w:r>
      <w:r w:rsidR="00BD0DE3">
        <w:rPr>
          <w:lang w:val="en-GB"/>
        </w:rPr>
        <w:t>,</w:t>
      </w:r>
      <w:r>
        <w:rPr>
          <w:lang w:val="en-GB"/>
        </w:rPr>
        <w:t xml:space="preserve"> and deflationary conception of reference and truth </w:t>
      </w:r>
      <w:r w:rsidR="00BD0DE3">
        <w:rPr>
          <w:lang w:val="en-GB"/>
        </w:rPr>
        <w:t>as</w:t>
      </w:r>
      <w:r>
        <w:rPr>
          <w:lang w:val="en-GB"/>
        </w:rPr>
        <w:t xml:space="preserve"> defended by </w:t>
      </w:r>
      <w:proofErr w:type="spellStart"/>
      <w:r>
        <w:rPr>
          <w:lang w:val="en-GB"/>
        </w:rPr>
        <w:t>Horwich</w:t>
      </w:r>
      <w:proofErr w:type="spellEnd"/>
      <w:r w:rsidR="00BD0DE3">
        <w:rPr>
          <w:lang w:val="en-GB"/>
        </w:rPr>
        <w:t xml:space="preserve"> (1990, 1998)</w:t>
      </w:r>
      <w:r>
        <w:rPr>
          <w:lang w:val="en-GB"/>
        </w:rPr>
        <w:t xml:space="preserve">. </w:t>
      </w:r>
      <w:r w:rsidR="006662D6">
        <w:rPr>
          <w:lang w:val="en-GB"/>
        </w:rPr>
        <w:t xml:space="preserve">(Cf. </w:t>
      </w:r>
      <w:r w:rsidR="003304DC">
        <w:rPr>
          <w:lang w:val="en-GB"/>
        </w:rPr>
        <w:t xml:space="preserve">Price 2009 and </w:t>
      </w:r>
      <w:proofErr w:type="spellStart"/>
      <w:r w:rsidR="003304DC">
        <w:rPr>
          <w:lang w:val="en-GB"/>
        </w:rPr>
        <w:t>Thomasson</w:t>
      </w:r>
      <w:proofErr w:type="spellEnd"/>
      <w:r w:rsidR="003304DC">
        <w:rPr>
          <w:lang w:val="en-GB"/>
        </w:rPr>
        <w:t xml:space="preserve"> forthcoming</w:t>
      </w:r>
      <w:r w:rsidR="006662D6">
        <w:rPr>
          <w:lang w:val="en-GB"/>
        </w:rPr>
        <w:t xml:space="preserve"> </w:t>
      </w:r>
      <w:r w:rsidR="003304DC">
        <w:rPr>
          <w:lang w:val="en-GB"/>
        </w:rPr>
        <w:t>for defences</w:t>
      </w:r>
      <w:r w:rsidR="006662D6">
        <w:rPr>
          <w:lang w:val="en-GB"/>
        </w:rPr>
        <w:t xml:space="preserve"> </w:t>
      </w:r>
      <w:r w:rsidR="003304DC">
        <w:rPr>
          <w:lang w:val="en-GB"/>
        </w:rPr>
        <w:t>of these bundles</w:t>
      </w:r>
      <w:r w:rsidR="006662D6">
        <w:rPr>
          <w:lang w:val="en-GB"/>
        </w:rPr>
        <w:t xml:space="preserve"> of ideas.)</w:t>
      </w:r>
    </w:p>
    <w:p w:rsidR="00D048C1" w:rsidRDefault="00F825F4" w:rsidP="00F825F4">
      <w:pPr>
        <w:ind w:firstLine="720"/>
        <w:rPr>
          <w:lang w:val="en-GB"/>
        </w:rPr>
      </w:pPr>
      <w:r>
        <w:rPr>
          <w:lang w:val="en-GB"/>
        </w:rPr>
        <w:t xml:space="preserve">I then </w:t>
      </w:r>
      <w:r w:rsidR="006662D6">
        <w:rPr>
          <w:lang w:val="en-GB"/>
        </w:rPr>
        <w:t>argue that NP</w:t>
      </w:r>
      <w:r>
        <w:rPr>
          <w:lang w:val="en-GB"/>
        </w:rPr>
        <w:t xml:space="preserve"> </w:t>
      </w:r>
      <w:r w:rsidR="006662D6">
        <w:rPr>
          <w:lang w:val="en-GB"/>
        </w:rPr>
        <w:t xml:space="preserve">both </w:t>
      </w:r>
      <w:r>
        <w:rPr>
          <w:lang w:val="en-GB"/>
        </w:rPr>
        <w:t xml:space="preserve">a) </w:t>
      </w:r>
      <w:r w:rsidR="006662D6">
        <w:rPr>
          <w:lang w:val="en-GB"/>
        </w:rPr>
        <w:t>in and of itself</w:t>
      </w:r>
      <w:r w:rsidR="0057485D">
        <w:rPr>
          <w:lang w:val="en-GB"/>
        </w:rPr>
        <w:t xml:space="preserve"> </w:t>
      </w:r>
      <w:r w:rsidR="0057485D" w:rsidRPr="00575A1F">
        <w:rPr>
          <w:i/>
          <w:lang w:val="en-GB"/>
        </w:rPr>
        <w:t>suggests</w:t>
      </w:r>
      <w:r>
        <w:rPr>
          <w:lang w:val="en-GB"/>
        </w:rPr>
        <w:t xml:space="preserve"> </w:t>
      </w:r>
      <w:r w:rsidR="003304DC">
        <w:rPr>
          <w:lang w:val="en-GB"/>
        </w:rPr>
        <w:t xml:space="preserve">anti-metaphysical consequences insofar as it repudiates the idea of a unified reality ‘out there’ to investigated, </w:t>
      </w:r>
      <w:r>
        <w:rPr>
          <w:lang w:val="en-GB"/>
        </w:rPr>
        <w:t>and b) is the minimal form of anti-</w:t>
      </w:r>
      <w:proofErr w:type="spellStart"/>
      <w:r>
        <w:rPr>
          <w:lang w:val="en-GB"/>
        </w:rPr>
        <w:t>representationalism</w:t>
      </w:r>
      <w:proofErr w:type="spellEnd"/>
      <w:r>
        <w:rPr>
          <w:lang w:val="en-GB"/>
        </w:rPr>
        <w:t xml:space="preserve"> worth caring about, so that a view which </w:t>
      </w:r>
      <w:r w:rsidR="003304DC">
        <w:rPr>
          <w:lang w:val="en-GB"/>
        </w:rPr>
        <w:t>sees no tension between the</w:t>
      </w:r>
      <w:r>
        <w:rPr>
          <w:lang w:val="en-GB"/>
        </w:rPr>
        <w:t xml:space="preserve"> meaningfulness of metaphysical enquiry </w:t>
      </w:r>
      <w:r w:rsidR="003304DC">
        <w:rPr>
          <w:lang w:val="en-GB"/>
        </w:rPr>
        <w:t xml:space="preserve">and, say, </w:t>
      </w:r>
      <w:proofErr w:type="spellStart"/>
      <w:r>
        <w:rPr>
          <w:lang w:val="en-GB"/>
        </w:rPr>
        <w:t>deflationism</w:t>
      </w:r>
      <w:proofErr w:type="spellEnd"/>
      <w:r>
        <w:rPr>
          <w:lang w:val="en-GB"/>
        </w:rPr>
        <w:t xml:space="preserve">, </w:t>
      </w:r>
      <w:r w:rsidR="00D048C1">
        <w:rPr>
          <w:lang w:val="en-GB"/>
        </w:rPr>
        <w:t xml:space="preserve">in the way </w:t>
      </w:r>
      <w:proofErr w:type="spellStart"/>
      <w:r w:rsidR="00D048C1">
        <w:rPr>
          <w:lang w:val="en-GB"/>
        </w:rPr>
        <w:t>Horwich</w:t>
      </w:r>
      <w:proofErr w:type="spellEnd"/>
      <w:r w:rsidR="00D048C1">
        <w:rPr>
          <w:lang w:val="en-GB"/>
        </w:rPr>
        <w:t xml:space="preserve"> (2013</w:t>
      </w:r>
      <w:r w:rsidR="0057485D">
        <w:rPr>
          <w:lang w:val="en-GB"/>
        </w:rPr>
        <w:t xml:space="preserve">) </w:t>
      </w:r>
      <w:r w:rsidR="00D048C1">
        <w:rPr>
          <w:lang w:val="en-GB"/>
        </w:rPr>
        <w:t>does</w:t>
      </w:r>
      <w:r w:rsidR="0057485D">
        <w:rPr>
          <w:lang w:val="en-GB"/>
        </w:rPr>
        <w:t xml:space="preserve"> and </w:t>
      </w:r>
      <w:proofErr w:type="spellStart"/>
      <w:r w:rsidR="0057485D">
        <w:rPr>
          <w:lang w:val="en-GB"/>
        </w:rPr>
        <w:t>Devitt</w:t>
      </w:r>
      <w:proofErr w:type="spellEnd"/>
      <w:r w:rsidR="0057485D">
        <w:rPr>
          <w:lang w:val="en-GB"/>
        </w:rPr>
        <w:t xml:space="preserve"> and Searle seem committed to</w:t>
      </w:r>
      <w:r w:rsidR="006662D6">
        <w:rPr>
          <w:lang w:val="en-GB"/>
        </w:rPr>
        <w:t>,</w:t>
      </w:r>
      <w:r>
        <w:rPr>
          <w:lang w:val="en-GB"/>
        </w:rPr>
        <w:t xml:space="preserve"> is </w:t>
      </w:r>
      <w:r w:rsidR="00575A1F" w:rsidRPr="00575A1F">
        <w:rPr>
          <w:i/>
          <w:lang w:val="en-GB"/>
        </w:rPr>
        <w:t>ipso facto</w:t>
      </w:r>
      <w:r w:rsidR="00575A1F">
        <w:rPr>
          <w:lang w:val="en-GB"/>
        </w:rPr>
        <w:t xml:space="preserve"> </w:t>
      </w:r>
      <w:r>
        <w:rPr>
          <w:lang w:val="en-GB"/>
        </w:rPr>
        <w:t xml:space="preserve">suspect. However </w:t>
      </w:r>
      <w:r w:rsidR="0057485D">
        <w:rPr>
          <w:lang w:val="en-GB"/>
        </w:rPr>
        <w:t xml:space="preserve">the suggestion </w:t>
      </w:r>
      <w:r w:rsidR="00D048C1">
        <w:rPr>
          <w:lang w:val="en-GB"/>
        </w:rPr>
        <w:t>of a conflict</w:t>
      </w:r>
      <w:r>
        <w:rPr>
          <w:lang w:val="en-GB"/>
        </w:rPr>
        <w:t xml:space="preserve"> </w:t>
      </w:r>
      <w:r w:rsidR="0057485D">
        <w:rPr>
          <w:lang w:val="en-GB"/>
        </w:rPr>
        <w:t>is not yet a demonstration</w:t>
      </w:r>
      <w:r w:rsidR="003304DC">
        <w:rPr>
          <w:lang w:val="en-GB"/>
        </w:rPr>
        <w:t>, for the neo-</w:t>
      </w:r>
      <w:proofErr w:type="spellStart"/>
      <w:r w:rsidR="003304DC">
        <w:rPr>
          <w:lang w:val="en-GB"/>
        </w:rPr>
        <w:t>Carnapian</w:t>
      </w:r>
      <w:proofErr w:type="spellEnd"/>
      <w:r w:rsidR="003304DC">
        <w:rPr>
          <w:lang w:val="en-GB"/>
        </w:rPr>
        <w:t xml:space="preserve"> thesis concerns primarily ontology not metaphysics</w:t>
      </w:r>
      <w:r>
        <w:rPr>
          <w:lang w:val="en-GB"/>
        </w:rPr>
        <w:t xml:space="preserve">. </w:t>
      </w:r>
      <w:r w:rsidR="00D048C1">
        <w:rPr>
          <w:lang w:val="en-GB"/>
        </w:rPr>
        <w:t xml:space="preserve">Now </w:t>
      </w:r>
      <w:r>
        <w:rPr>
          <w:lang w:val="en-GB"/>
        </w:rPr>
        <w:t xml:space="preserve">Price (2004) offers an argument </w:t>
      </w:r>
      <w:r w:rsidR="006662D6">
        <w:rPr>
          <w:lang w:val="en-GB"/>
        </w:rPr>
        <w:t>t</w:t>
      </w:r>
      <w:r>
        <w:rPr>
          <w:lang w:val="en-GB"/>
        </w:rPr>
        <w:t xml:space="preserve">hat </w:t>
      </w:r>
      <w:r w:rsidR="006662D6">
        <w:rPr>
          <w:lang w:val="en-GB"/>
        </w:rPr>
        <w:t>can b</w:t>
      </w:r>
      <w:r w:rsidR="00D048C1">
        <w:rPr>
          <w:lang w:val="en-GB"/>
        </w:rPr>
        <w:t>e seen as aiming</w:t>
      </w:r>
      <w:r w:rsidR="00575A1F">
        <w:rPr>
          <w:lang w:val="en-GB"/>
        </w:rPr>
        <w:t xml:space="preserve"> </w:t>
      </w:r>
      <w:r w:rsidR="00D048C1">
        <w:rPr>
          <w:lang w:val="en-GB"/>
        </w:rPr>
        <w:t>to bridge</w:t>
      </w:r>
      <w:r w:rsidR="00575A1F">
        <w:rPr>
          <w:lang w:val="en-GB"/>
        </w:rPr>
        <w:t xml:space="preserve"> that</w:t>
      </w:r>
      <w:r w:rsidR="006662D6">
        <w:rPr>
          <w:lang w:val="en-GB"/>
        </w:rPr>
        <w:t xml:space="preserve"> gap</w:t>
      </w:r>
      <w:r w:rsidR="003304DC">
        <w:rPr>
          <w:lang w:val="en-GB"/>
        </w:rPr>
        <w:t xml:space="preserve">, namely that </w:t>
      </w:r>
      <w:r w:rsidR="00D048C1">
        <w:rPr>
          <w:lang w:val="en-GB"/>
        </w:rPr>
        <w:t xml:space="preserve">outlined </w:t>
      </w:r>
      <w:r w:rsidR="00BD0DE3">
        <w:rPr>
          <w:lang w:val="en-GB"/>
        </w:rPr>
        <w:t>in the f</w:t>
      </w:r>
      <w:r w:rsidR="003304DC">
        <w:rPr>
          <w:lang w:val="en-GB"/>
        </w:rPr>
        <w:t>irst paragraph</w:t>
      </w:r>
      <w:r w:rsidR="00BD0DE3">
        <w:rPr>
          <w:lang w:val="en-GB"/>
        </w:rPr>
        <w:t xml:space="preserve"> above</w:t>
      </w:r>
      <w:r w:rsidR="006662D6">
        <w:rPr>
          <w:lang w:val="en-GB"/>
        </w:rPr>
        <w:t>. H</w:t>
      </w:r>
      <w:r>
        <w:rPr>
          <w:lang w:val="en-GB"/>
        </w:rPr>
        <w:t xml:space="preserve">owever, given </w:t>
      </w:r>
      <w:r w:rsidR="00D048C1">
        <w:rPr>
          <w:lang w:val="en-GB"/>
        </w:rPr>
        <w:t>Price</w:t>
      </w:r>
      <w:r w:rsidR="00BD0DE3">
        <w:rPr>
          <w:lang w:val="en-GB"/>
        </w:rPr>
        <w:t xml:space="preserve"> remains committed to a strong</w:t>
      </w:r>
      <w:r>
        <w:rPr>
          <w:lang w:val="en-GB"/>
        </w:rPr>
        <w:t xml:space="preserve"> </w:t>
      </w:r>
      <w:r w:rsidR="00BD0DE3">
        <w:rPr>
          <w:lang w:val="en-GB"/>
        </w:rPr>
        <w:t>form of naturalism</w:t>
      </w:r>
      <w:r w:rsidR="003304DC">
        <w:rPr>
          <w:lang w:val="en-GB"/>
        </w:rPr>
        <w:t>,</w:t>
      </w:r>
      <w:r w:rsidR="00BD0DE3">
        <w:rPr>
          <w:lang w:val="en-GB"/>
        </w:rPr>
        <w:t xml:space="preserve"> </w:t>
      </w:r>
      <w:r w:rsidR="003304DC">
        <w:rPr>
          <w:lang w:val="en-GB"/>
        </w:rPr>
        <w:t xml:space="preserve">I argue that – notwithstanding his aim is to vindicate </w:t>
      </w:r>
      <w:proofErr w:type="spellStart"/>
      <w:r w:rsidR="003304DC">
        <w:rPr>
          <w:lang w:val="en-GB"/>
        </w:rPr>
        <w:t>expressivist</w:t>
      </w:r>
      <w:proofErr w:type="spellEnd"/>
      <w:r w:rsidR="003304DC">
        <w:rPr>
          <w:lang w:val="en-GB"/>
        </w:rPr>
        <w:t xml:space="preserve"> rather than metaphysical or reductionist forms of explanation – his arguments leave a loophole </w:t>
      </w:r>
      <w:r>
        <w:rPr>
          <w:lang w:val="en-GB"/>
        </w:rPr>
        <w:t xml:space="preserve">for someone who would </w:t>
      </w:r>
      <w:r w:rsidR="0057485D">
        <w:rPr>
          <w:lang w:val="en-GB"/>
        </w:rPr>
        <w:t xml:space="preserve">want to promote metaphysics </w:t>
      </w:r>
      <w:r w:rsidR="00575A1F">
        <w:rPr>
          <w:lang w:val="en-GB"/>
        </w:rPr>
        <w:t xml:space="preserve">within </w:t>
      </w:r>
      <w:r w:rsidR="00D048C1">
        <w:rPr>
          <w:lang w:val="en-GB"/>
        </w:rPr>
        <w:t xml:space="preserve">a </w:t>
      </w:r>
      <w:r w:rsidR="00575A1F">
        <w:rPr>
          <w:lang w:val="en-GB"/>
        </w:rPr>
        <w:t xml:space="preserve">neo-pragmatist framework, </w:t>
      </w:r>
      <w:r w:rsidR="0057485D">
        <w:rPr>
          <w:lang w:val="en-GB"/>
        </w:rPr>
        <w:t xml:space="preserve">such as </w:t>
      </w:r>
      <w:proofErr w:type="spellStart"/>
      <w:r w:rsidR="0057485D">
        <w:rPr>
          <w:lang w:val="en-GB"/>
        </w:rPr>
        <w:t>Quine</w:t>
      </w:r>
      <w:proofErr w:type="spellEnd"/>
      <w:r w:rsidR="0057485D">
        <w:rPr>
          <w:lang w:val="en-GB"/>
        </w:rPr>
        <w:t xml:space="preserve">. I </w:t>
      </w:r>
      <w:r w:rsidR="006662D6">
        <w:rPr>
          <w:lang w:val="en-GB"/>
        </w:rPr>
        <w:t>then go on to argue that nevertheless</w:t>
      </w:r>
      <w:r w:rsidR="00BD0DE3">
        <w:rPr>
          <w:lang w:val="en-GB"/>
        </w:rPr>
        <w:t>,</w:t>
      </w:r>
      <w:r w:rsidR="006662D6">
        <w:rPr>
          <w:lang w:val="en-GB"/>
        </w:rPr>
        <w:t xml:space="preserve"> </w:t>
      </w:r>
      <w:r w:rsidR="0057485D">
        <w:rPr>
          <w:lang w:val="en-GB"/>
        </w:rPr>
        <w:t xml:space="preserve">for a </w:t>
      </w:r>
      <w:r w:rsidR="00BD0DE3">
        <w:rPr>
          <w:lang w:val="en-GB"/>
        </w:rPr>
        <w:t>supporter of NP at least,</w:t>
      </w:r>
      <w:r w:rsidR="0057485D">
        <w:rPr>
          <w:lang w:val="en-GB"/>
        </w:rPr>
        <w:t xml:space="preserve"> </w:t>
      </w:r>
      <w:proofErr w:type="spellStart"/>
      <w:r w:rsidR="0057485D">
        <w:rPr>
          <w:lang w:val="en-GB"/>
        </w:rPr>
        <w:t>Qu</w:t>
      </w:r>
      <w:r w:rsidR="006662D6">
        <w:rPr>
          <w:lang w:val="en-GB"/>
        </w:rPr>
        <w:t>ine’s</w:t>
      </w:r>
      <w:proofErr w:type="spellEnd"/>
      <w:r w:rsidR="006662D6">
        <w:rPr>
          <w:lang w:val="en-GB"/>
        </w:rPr>
        <w:t xml:space="preserve"> conception of physics as </w:t>
      </w:r>
      <w:r w:rsidR="00D048C1">
        <w:rPr>
          <w:lang w:val="en-GB"/>
        </w:rPr>
        <w:t>a kind of foundation for all other science</w:t>
      </w:r>
      <w:r w:rsidR="00BD0DE3">
        <w:rPr>
          <w:lang w:val="en-GB"/>
        </w:rPr>
        <w:t>s</w:t>
      </w:r>
      <w:r w:rsidR="0057485D">
        <w:rPr>
          <w:lang w:val="en-GB"/>
        </w:rPr>
        <w:t xml:space="preserve"> is not </w:t>
      </w:r>
      <w:r w:rsidR="006662D6">
        <w:rPr>
          <w:lang w:val="en-GB"/>
        </w:rPr>
        <w:t>very plausible</w:t>
      </w:r>
      <w:r w:rsidR="0057485D">
        <w:rPr>
          <w:lang w:val="en-GB"/>
        </w:rPr>
        <w:t xml:space="preserve"> –</w:t>
      </w:r>
      <w:r w:rsidR="006662D6">
        <w:rPr>
          <w:lang w:val="en-GB"/>
        </w:rPr>
        <w:t xml:space="preserve"> a result</w:t>
      </w:r>
      <w:r w:rsidR="0057485D">
        <w:rPr>
          <w:lang w:val="en-GB"/>
        </w:rPr>
        <w:t xml:space="preserve"> which does </w:t>
      </w:r>
      <w:r w:rsidR="006662D6">
        <w:rPr>
          <w:lang w:val="en-GB"/>
        </w:rPr>
        <w:t xml:space="preserve">serve to </w:t>
      </w:r>
      <w:r w:rsidR="0057485D">
        <w:rPr>
          <w:lang w:val="en-GB"/>
        </w:rPr>
        <w:t xml:space="preserve">bridge the gap </w:t>
      </w:r>
      <w:r w:rsidR="006662D6">
        <w:rPr>
          <w:lang w:val="en-GB"/>
        </w:rPr>
        <w:t xml:space="preserve">in question, </w:t>
      </w:r>
      <w:proofErr w:type="spellStart"/>
      <w:r w:rsidR="006662D6">
        <w:rPr>
          <w:lang w:val="en-GB"/>
        </w:rPr>
        <w:t>i.e</w:t>
      </w:r>
      <w:proofErr w:type="spellEnd"/>
      <w:r w:rsidR="006662D6">
        <w:rPr>
          <w:lang w:val="en-GB"/>
        </w:rPr>
        <w:t>.</w:t>
      </w:r>
      <w:r w:rsidR="00575A1F">
        <w:rPr>
          <w:lang w:val="en-GB"/>
        </w:rPr>
        <w:t xml:space="preserve"> </w:t>
      </w:r>
      <w:r w:rsidR="006662D6">
        <w:rPr>
          <w:lang w:val="en-GB"/>
        </w:rPr>
        <w:t xml:space="preserve">vindicate the </w:t>
      </w:r>
      <w:r w:rsidR="00D048C1">
        <w:rPr>
          <w:lang w:val="en-GB"/>
        </w:rPr>
        <w:t>apparent</w:t>
      </w:r>
      <w:r w:rsidR="006662D6">
        <w:rPr>
          <w:lang w:val="en-GB"/>
        </w:rPr>
        <w:t xml:space="preserve"> anti-metaphysical consequences of accepting NP. </w:t>
      </w:r>
      <w:r w:rsidR="0057485D">
        <w:rPr>
          <w:lang w:val="en-GB"/>
        </w:rPr>
        <w:t xml:space="preserve"> Finally </w:t>
      </w:r>
      <w:r w:rsidR="00575A1F">
        <w:rPr>
          <w:lang w:val="en-GB"/>
        </w:rPr>
        <w:t>I</w:t>
      </w:r>
      <w:r w:rsidRPr="00D03C61">
        <w:rPr>
          <w:lang w:val="en-GB"/>
        </w:rPr>
        <w:t xml:space="preserve"> </w:t>
      </w:r>
      <w:r w:rsidR="00575A1F">
        <w:rPr>
          <w:lang w:val="en-GB"/>
        </w:rPr>
        <w:t xml:space="preserve">sketch how NP can reasonably be seen as a </w:t>
      </w:r>
      <w:proofErr w:type="spellStart"/>
      <w:r w:rsidR="00575A1F">
        <w:rPr>
          <w:lang w:val="en-GB"/>
        </w:rPr>
        <w:t>realisitic</w:t>
      </w:r>
      <w:proofErr w:type="spellEnd"/>
      <w:r w:rsidR="00575A1F">
        <w:rPr>
          <w:lang w:val="en-GB"/>
        </w:rPr>
        <w:t xml:space="preserve"> i.e. non-idealistic philosophy without being </w:t>
      </w:r>
      <w:r w:rsidR="00575A1F" w:rsidRPr="00BD0DE3">
        <w:rPr>
          <w:i/>
          <w:lang w:val="en-GB"/>
        </w:rPr>
        <w:t>metaphysically</w:t>
      </w:r>
      <w:r w:rsidR="00575A1F">
        <w:rPr>
          <w:lang w:val="en-GB"/>
        </w:rPr>
        <w:t xml:space="preserve"> realistic, that is,</w:t>
      </w:r>
      <w:r w:rsidR="00D048C1">
        <w:rPr>
          <w:lang w:val="en-GB"/>
        </w:rPr>
        <w:t xml:space="preserve"> without</w:t>
      </w:r>
      <w:r w:rsidR="00575A1F">
        <w:rPr>
          <w:lang w:val="en-GB"/>
        </w:rPr>
        <w:t xml:space="preserve"> subscribing to the idea of a ‘mind-independent</w:t>
      </w:r>
      <w:r w:rsidR="00D048C1">
        <w:rPr>
          <w:lang w:val="en-GB"/>
        </w:rPr>
        <w:t>’ reality</w:t>
      </w:r>
      <w:r w:rsidR="00575A1F">
        <w:rPr>
          <w:lang w:val="en-GB"/>
        </w:rPr>
        <w:t>.</w:t>
      </w:r>
    </w:p>
    <w:p w:rsidR="00D048C1" w:rsidRDefault="00D048C1" w:rsidP="00F825F4">
      <w:pPr>
        <w:ind w:firstLine="720"/>
        <w:rPr>
          <w:lang w:val="en-GB"/>
        </w:rPr>
      </w:pPr>
    </w:p>
    <w:p w:rsidR="00F4230B" w:rsidRPr="00BD0DE3" w:rsidRDefault="00D048C1" w:rsidP="00BD0DE3">
      <w:pPr>
        <w:rPr>
          <w:b/>
          <w:lang w:val="en-GB"/>
        </w:rPr>
      </w:pPr>
      <w:r w:rsidRPr="00BD0DE3">
        <w:rPr>
          <w:b/>
          <w:lang w:val="en-GB"/>
        </w:rPr>
        <w:t>References</w:t>
      </w:r>
    </w:p>
    <w:p w:rsidR="003C3C33" w:rsidRDefault="003C3C33" w:rsidP="003C3C33">
      <w:proofErr w:type="spellStart"/>
      <w:r w:rsidRPr="00C0273D">
        <w:t>Carnap</w:t>
      </w:r>
      <w:proofErr w:type="spellEnd"/>
      <w:r w:rsidRPr="00C0273D">
        <w:t xml:space="preserve">, </w:t>
      </w:r>
      <w:r>
        <w:t xml:space="preserve">R (1950) </w:t>
      </w:r>
      <w:r w:rsidRPr="00D03C61">
        <w:rPr>
          <w:lang w:val="en-GB"/>
        </w:rPr>
        <w:t>‘</w:t>
      </w:r>
      <w:proofErr w:type="spellStart"/>
      <w:r w:rsidRPr="00C0273D">
        <w:t>Empi</w:t>
      </w:r>
      <w:r>
        <w:t>ricism</w:t>
      </w:r>
      <w:proofErr w:type="spellEnd"/>
      <w:r>
        <w:t xml:space="preserve">, </w:t>
      </w:r>
      <w:proofErr w:type="spellStart"/>
      <w:r>
        <w:t>Semantics</w:t>
      </w:r>
      <w:proofErr w:type="spellEnd"/>
      <w:r>
        <w:t xml:space="preserve">, and </w:t>
      </w:r>
      <w:proofErr w:type="spellStart"/>
      <w:r>
        <w:t>Ontology</w:t>
      </w:r>
      <w:proofErr w:type="spellEnd"/>
      <w:r>
        <w:t xml:space="preserve">’ </w:t>
      </w:r>
      <w:proofErr w:type="spellStart"/>
      <w:r>
        <w:t>r</w:t>
      </w:r>
      <w:r w:rsidRPr="00C0273D">
        <w:t>eprinted</w:t>
      </w:r>
      <w:proofErr w:type="spellEnd"/>
      <w:r w:rsidRPr="00C0273D">
        <w:t xml:space="preserve"> in</w:t>
      </w:r>
      <w:r>
        <w:t xml:space="preserve"> his</w:t>
      </w:r>
      <w:r w:rsidRPr="00C0273D">
        <w:t xml:space="preserve"> </w:t>
      </w:r>
      <w:proofErr w:type="spellStart"/>
      <w:r w:rsidRPr="00C0273D">
        <w:rPr>
          <w:i/>
        </w:rPr>
        <w:t>Meaning</w:t>
      </w:r>
      <w:proofErr w:type="spellEnd"/>
      <w:r w:rsidRPr="00C0273D">
        <w:rPr>
          <w:i/>
        </w:rPr>
        <w:t xml:space="preserve"> </w:t>
      </w:r>
      <w:r>
        <w:rPr>
          <w:i/>
        </w:rPr>
        <w:tab/>
      </w:r>
      <w:r w:rsidRPr="00C0273D">
        <w:rPr>
          <w:i/>
        </w:rPr>
        <w:t>and Necessity,</w:t>
      </w:r>
      <w:r>
        <w:rPr>
          <w:i/>
        </w:rPr>
        <w:t xml:space="preserve"> </w:t>
      </w:r>
      <w:r w:rsidRPr="003C3C33">
        <w:t>2nd</w:t>
      </w:r>
      <w:r w:rsidRPr="00C0273D">
        <w:t xml:space="preserve"> </w:t>
      </w:r>
      <w:proofErr w:type="spellStart"/>
      <w:r w:rsidRPr="00C0273D">
        <w:t>edition</w:t>
      </w:r>
      <w:proofErr w:type="spellEnd"/>
      <w:r w:rsidRPr="00C0273D">
        <w:t xml:space="preserve">. </w:t>
      </w:r>
      <w:r>
        <w:t xml:space="preserve">University </w:t>
      </w:r>
      <w:proofErr w:type="spellStart"/>
      <w:r>
        <w:t>of</w:t>
      </w:r>
      <w:proofErr w:type="spellEnd"/>
      <w:r>
        <w:t xml:space="preserve"> Chicago Press, 1956.</w:t>
      </w:r>
    </w:p>
    <w:p w:rsidR="00F4230B" w:rsidRPr="00D03C61" w:rsidRDefault="00F4230B" w:rsidP="00F4230B">
      <w:pPr>
        <w:rPr>
          <w:lang w:val="en-GB"/>
        </w:rPr>
      </w:pPr>
      <w:proofErr w:type="spellStart"/>
      <w:proofErr w:type="gramStart"/>
      <w:r w:rsidRPr="00D03C61">
        <w:rPr>
          <w:lang w:val="en-GB"/>
        </w:rPr>
        <w:t>Devitt</w:t>
      </w:r>
      <w:proofErr w:type="spellEnd"/>
      <w:r w:rsidRPr="00D03C61">
        <w:rPr>
          <w:lang w:val="en-GB"/>
        </w:rPr>
        <w:t>, M. (2010) Putting Metaphysics First.</w:t>
      </w:r>
      <w:proofErr w:type="gramEnd"/>
      <w:r w:rsidRPr="00D03C61">
        <w:rPr>
          <w:lang w:val="en-GB"/>
        </w:rPr>
        <w:t xml:space="preserve"> OUP.</w:t>
      </w:r>
    </w:p>
    <w:p w:rsidR="00F4230B" w:rsidRPr="00D03C61" w:rsidRDefault="00F4230B" w:rsidP="00F4230B">
      <w:pPr>
        <w:rPr>
          <w:lang w:val="en-GB"/>
        </w:rPr>
      </w:pPr>
      <w:proofErr w:type="spellStart"/>
      <w:r w:rsidRPr="00D03C61">
        <w:rPr>
          <w:lang w:val="en-GB"/>
        </w:rPr>
        <w:t>Devitt</w:t>
      </w:r>
      <w:proofErr w:type="spellEnd"/>
      <w:r w:rsidRPr="00D03C61">
        <w:rPr>
          <w:lang w:val="en-GB"/>
        </w:rPr>
        <w:t xml:space="preserve">, M. (2013) ‘Hilary and Me: Tracking down Putnam on the Realism Issue’ in M. </w:t>
      </w:r>
      <w:r w:rsidRPr="00D03C61">
        <w:rPr>
          <w:lang w:val="en-GB"/>
        </w:rPr>
        <w:tab/>
      </w:r>
      <w:proofErr w:type="spellStart"/>
      <w:r w:rsidRPr="00D03C61">
        <w:rPr>
          <w:lang w:val="en-GB"/>
        </w:rPr>
        <w:t>Baghramian</w:t>
      </w:r>
      <w:proofErr w:type="spellEnd"/>
      <w:r w:rsidRPr="00D03C61">
        <w:rPr>
          <w:lang w:val="en-GB"/>
        </w:rPr>
        <w:t>, ed., Permutations: Essays on Hilary Putnam. OUP.</w:t>
      </w:r>
    </w:p>
    <w:p w:rsidR="00BD0DE3" w:rsidRDefault="00F4230B" w:rsidP="00F4230B">
      <w:pPr>
        <w:rPr>
          <w:lang w:val="en-GB"/>
        </w:rPr>
      </w:pPr>
      <w:proofErr w:type="spellStart"/>
      <w:proofErr w:type="gramStart"/>
      <w:r w:rsidRPr="00D03C61">
        <w:rPr>
          <w:lang w:val="en-GB"/>
        </w:rPr>
        <w:t>Horwich</w:t>
      </w:r>
      <w:proofErr w:type="spellEnd"/>
      <w:r w:rsidRPr="00D03C61">
        <w:rPr>
          <w:lang w:val="en-GB"/>
        </w:rPr>
        <w:t>, P. (1990) Truth.</w:t>
      </w:r>
      <w:proofErr w:type="gramEnd"/>
      <w:r w:rsidRPr="00D03C61">
        <w:rPr>
          <w:lang w:val="en-GB"/>
        </w:rPr>
        <w:t xml:space="preserve"> Blackwell.</w:t>
      </w:r>
    </w:p>
    <w:p w:rsidR="00F4230B" w:rsidRPr="00D03C61" w:rsidRDefault="00BD0DE3" w:rsidP="00F4230B">
      <w:pPr>
        <w:rPr>
          <w:lang w:val="en-GB"/>
        </w:rPr>
      </w:pPr>
      <w:proofErr w:type="spellStart"/>
      <w:proofErr w:type="gramStart"/>
      <w:r>
        <w:rPr>
          <w:lang w:val="en-GB"/>
        </w:rPr>
        <w:t>Horwich</w:t>
      </w:r>
      <w:proofErr w:type="spellEnd"/>
      <w:r>
        <w:rPr>
          <w:lang w:val="en-GB"/>
        </w:rPr>
        <w:t>, P. (1998) Meaning.</w:t>
      </w:r>
      <w:proofErr w:type="gramEnd"/>
      <w:r>
        <w:rPr>
          <w:lang w:val="en-GB"/>
        </w:rPr>
        <w:t xml:space="preserve"> OUP.</w:t>
      </w:r>
    </w:p>
    <w:p w:rsidR="00F4230B" w:rsidRPr="00D03C61" w:rsidRDefault="00F4230B" w:rsidP="00F4230B">
      <w:pPr>
        <w:rPr>
          <w:lang w:val="en-GB"/>
        </w:rPr>
      </w:pPr>
      <w:proofErr w:type="spellStart"/>
      <w:r w:rsidRPr="00D03C61">
        <w:rPr>
          <w:lang w:val="en-GB"/>
        </w:rPr>
        <w:t>Horwich</w:t>
      </w:r>
      <w:proofErr w:type="spellEnd"/>
      <w:r w:rsidRPr="00D03C61">
        <w:rPr>
          <w:lang w:val="en-GB"/>
        </w:rPr>
        <w:t xml:space="preserve">, P. (2013) ‘Naturalism, </w:t>
      </w:r>
      <w:proofErr w:type="spellStart"/>
      <w:r w:rsidRPr="00D03C61">
        <w:rPr>
          <w:lang w:val="en-GB"/>
        </w:rPr>
        <w:t>deflationism</w:t>
      </w:r>
      <w:proofErr w:type="spellEnd"/>
      <w:r w:rsidRPr="00D03C61">
        <w:rPr>
          <w:lang w:val="en-GB"/>
        </w:rPr>
        <w:t xml:space="preserve"> and the relative priority of language </w:t>
      </w:r>
      <w:r w:rsidRPr="00D03C61">
        <w:rPr>
          <w:lang w:val="en-GB"/>
        </w:rPr>
        <w:tab/>
        <w:t>and metaphysics’ in Price (2013).</w:t>
      </w:r>
    </w:p>
    <w:p w:rsidR="00F4230B" w:rsidRPr="00D03C61" w:rsidRDefault="00F4230B" w:rsidP="00F4230B">
      <w:pPr>
        <w:rPr>
          <w:lang w:val="en-GB"/>
        </w:rPr>
      </w:pPr>
      <w:r w:rsidRPr="00D03C61">
        <w:rPr>
          <w:lang w:val="en-GB"/>
        </w:rPr>
        <w:t>Jackson, F. (1998) From Metaphysics to Ethics. OUP.</w:t>
      </w:r>
    </w:p>
    <w:p w:rsidR="00F4230B" w:rsidRPr="00D03C61" w:rsidRDefault="00F4230B" w:rsidP="00F4230B">
      <w:pPr>
        <w:rPr>
          <w:iCs/>
          <w:lang w:val="en-GB"/>
        </w:rPr>
      </w:pPr>
      <w:r w:rsidRPr="00D03C61">
        <w:rPr>
          <w:lang w:val="en-GB"/>
        </w:rPr>
        <w:t>Price, H. (2004) ‘</w:t>
      </w:r>
      <w:r w:rsidRPr="00D03C61">
        <w:rPr>
          <w:iCs/>
          <w:lang w:val="en-GB"/>
        </w:rPr>
        <w:t xml:space="preserve">Naturalism without </w:t>
      </w:r>
      <w:proofErr w:type="spellStart"/>
      <w:r w:rsidRPr="00D03C61">
        <w:rPr>
          <w:iCs/>
          <w:lang w:val="en-GB"/>
        </w:rPr>
        <w:t>representationalism</w:t>
      </w:r>
      <w:proofErr w:type="spellEnd"/>
      <w:r w:rsidRPr="00D03C61">
        <w:rPr>
          <w:iCs/>
          <w:lang w:val="en-GB"/>
        </w:rPr>
        <w:t>’ reprinted in Price (2011).</w:t>
      </w:r>
    </w:p>
    <w:p w:rsidR="003304DC" w:rsidRPr="00D03C61" w:rsidRDefault="003304DC" w:rsidP="003304DC">
      <w:pPr>
        <w:rPr>
          <w:iCs/>
          <w:lang w:val="en-GB"/>
        </w:rPr>
      </w:pPr>
      <w:r>
        <w:rPr>
          <w:lang w:val="en-GB"/>
        </w:rPr>
        <w:t>Price, H. (2009</w:t>
      </w:r>
      <w:r w:rsidRPr="00D03C61">
        <w:rPr>
          <w:lang w:val="en-GB"/>
        </w:rPr>
        <w:t>) ‘</w:t>
      </w:r>
      <w:r>
        <w:rPr>
          <w:iCs/>
          <w:lang w:val="en-GB"/>
        </w:rPr>
        <w:t xml:space="preserve">Metaphysics after </w:t>
      </w:r>
      <w:proofErr w:type="spellStart"/>
      <w:r>
        <w:rPr>
          <w:iCs/>
          <w:lang w:val="en-GB"/>
        </w:rPr>
        <w:t>Carnap</w:t>
      </w:r>
      <w:proofErr w:type="spellEnd"/>
      <w:r>
        <w:rPr>
          <w:iCs/>
          <w:lang w:val="en-GB"/>
        </w:rPr>
        <w:t>: The ghost who walks?</w:t>
      </w:r>
      <w:r w:rsidRPr="00D03C61">
        <w:rPr>
          <w:iCs/>
          <w:lang w:val="en-GB"/>
        </w:rPr>
        <w:t xml:space="preserve">’ reprinted in Price </w:t>
      </w:r>
      <w:r>
        <w:rPr>
          <w:iCs/>
          <w:lang w:val="en-GB"/>
        </w:rPr>
        <w:tab/>
      </w:r>
      <w:r w:rsidRPr="00D03C61">
        <w:rPr>
          <w:iCs/>
          <w:lang w:val="en-GB"/>
        </w:rPr>
        <w:t>(2011).</w:t>
      </w:r>
    </w:p>
    <w:p w:rsidR="00F4230B" w:rsidRPr="00D03C61" w:rsidRDefault="00F4230B" w:rsidP="00F4230B">
      <w:pPr>
        <w:rPr>
          <w:iCs/>
          <w:lang w:val="en-GB"/>
        </w:rPr>
      </w:pPr>
      <w:proofErr w:type="gramStart"/>
      <w:r w:rsidRPr="00D03C61">
        <w:rPr>
          <w:iCs/>
          <w:lang w:val="en-GB"/>
        </w:rPr>
        <w:t>Price, H. (2011) Naturalism without Mirrors.</w:t>
      </w:r>
      <w:proofErr w:type="gramEnd"/>
      <w:r w:rsidRPr="00D03C61">
        <w:rPr>
          <w:iCs/>
          <w:lang w:val="en-GB"/>
        </w:rPr>
        <w:t xml:space="preserve"> OUP.</w:t>
      </w:r>
    </w:p>
    <w:p w:rsidR="00F4230B" w:rsidRPr="00D03C61" w:rsidRDefault="00F4230B" w:rsidP="00F4230B">
      <w:pPr>
        <w:rPr>
          <w:lang w:val="en-GB"/>
        </w:rPr>
      </w:pPr>
      <w:r w:rsidRPr="00D03C61">
        <w:rPr>
          <w:iCs/>
          <w:lang w:val="en-GB"/>
        </w:rPr>
        <w:t xml:space="preserve">Price, H. (2013) </w:t>
      </w:r>
      <w:proofErr w:type="spellStart"/>
      <w:r w:rsidRPr="00D03C61">
        <w:rPr>
          <w:iCs/>
          <w:lang w:val="en-GB"/>
        </w:rPr>
        <w:t>Expressivism</w:t>
      </w:r>
      <w:proofErr w:type="spellEnd"/>
      <w:r w:rsidRPr="00D03C61">
        <w:rPr>
          <w:iCs/>
          <w:lang w:val="en-GB"/>
        </w:rPr>
        <w:t xml:space="preserve">, Pragmatism and </w:t>
      </w:r>
      <w:proofErr w:type="spellStart"/>
      <w:r w:rsidRPr="00D03C61">
        <w:rPr>
          <w:iCs/>
          <w:lang w:val="en-GB"/>
        </w:rPr>
        <w:t>Representationalism</w:t>
      </w:r>
      <w:proofErr w:type="spellEnd"/>
      <w:r w:rsidRPr="00D03C61">
        <w:rPr>
          <w:iCs/>
          <w:lang w:val="en-GB"/>
        </w:rPr>
        <w:t>. CUP.</w:t>
      </w:r>
    </w:p>
    <w:p w:rsidR="00F4230B" w:rsidRPr="00D03C61" w:rsidRDefault="00F4230B" w:rsidP="00F4230B">
      <w:pPr>
        <w:rPr>
          <w:lang w:val="en-GB"/>
        </w:rPr>
      </w:pPr>
      <w:r w:rsidRPr="00D03C61">
        <w:rPr>
          <w:lang w:val="en-GB"/>
        </w:rPr>
        <w:t>Searle, J. (1995) The Construction of Social Reality. Penguin.</w:t>
      </w:r>
    </w:p>
    <w:p w:rsidR="00F4230B" w:rsidRPr="003304DC" w:rsidRDefault="00BD0DE3" w:rsidP="003304DC">
      <w:pPr>
        <w:rPr>
          <w:color w:val="000000" w:themeColor="text1"/>
          <w:lang w:val="en-GB"/>
        </w:rPr>
      </w:pPr>
      <w:proofErr w:type="spellStart"/>
      <w:proofErr w:type="gramStart"/>
      <w:r w:rsidRPr="00D03C61">
        <w:rPr>
          <w:lang w:val="en-GB"/>
        </w:rPr>
        <w:t>Thomasson</w:t>
      </w:r>
      <w:proofErr w:type="spellEnd"/>
      <w:r>
        <w:rPr>
          <w:lang w:val="en-GB"/>
        </w:rPr>
        <w:t>, A.</w:t>
      </w:r>
      <w:r w:rsidRPr="00D03C61">
        <w:rPr>
          <w:lang w:val="en-GB"/>
        </w:rPr>
        <w:t xml:space="preserve"> (</w:t>
      </w:r>
      <w:r w:rsidR="003304DC">
        <w:rPr>
          <w:lang w:val="en-GB"/>
        </w:rPr>
        <w:t>forthcoming</w:t>
      </w:r>
      <w:r w:rsidR="00F4230B" w:rsidRPr="00BD0DE3">
        <w:rPr>
          <w:lang w:val="en-GB"/>
        </w:rPr>
        <w:t>) ‘</w:t>
      </w:r>
      <w:proofErr w:type="spellStart"/>
      <w:r w:rsidR="003304DC">
        <w:rPr>
          <w:lang w:val="en-GB"/>
        </w:rPr>
        <w:t>Carnap</w:t>
      </w:r>
      <w:proofErr w:type="spellEnd"/>
      <w:r w:rsidR="003304DC">
        <w:rPr>
          <w:lang w:val="en-GB"/>
        </w:rPr>
        <w:t xml:space="preserve"> and the prospects for easy ontology’ in </w:t>
      </w:r>
      <w:r w:rsidR="003304DC">
        <w:rPr>
          <w:bCs/>
          <w:color w:val="000000" w:themeColor="text1"/>
          <w:lang w:val="en-US"/>
        </w:rPr>
        <w:t>S.</w:t>
      </w:r>
      <w:proofErr w:type="gramEnd"/>
      <w:r w:rsidR="003304DC" w:rsidRPr="003304DC">
        <w:rPr>
          <w:bCs/>
          <w:color w:val="000000" w:themeColor="text1"/>
          <w:lang w:val="en-US"/>
        </w:rPr>
        <w:t xml:space="preserve"> </w:t>
      </w:r>
      <w:r w:rsidR="003304DC">
        <w:rPr>
          <w:bCs/>
          <w:color w:val="000000" w:themeColor="text1"/>
          <w:lang w:val="en-US"/>
        </w:rPr>
        <w:tab/>
      </w:r>
      <w:proofErr w:type="spellStart"/>
      <w:r w:rsidR="003304DC" w:rsidRPr="003304DC">
        <w:rPr>
          <w:bCs/>
          <w:color w:val="000000" w:themeColor="text1"/>
          <w:lang w:val="en-US"/>
        </w:rPr>
        <w:t>Blatti</w:t>
      </w:r>
      <w:proofErr w:type="spellEnd"/>
      <w:r w:rsidR="003304DC" w:rsidRPr="003304DC">
        <w:rPr>
          <w:bCs/>
          <w:color w:val="000000" w:themeColor="text1"/>
          <w:lang w:val="en-US"/>
        </w:rPr>
        <w:t xml:space="preserve"> </w:t>
      </w:r>
      <w:r w:rsidR="003304DC">
        <w:rPr>
          <w:bCs/>
          <w:color w:val="000000" w:themeColor="text1"/>
          <w:lang w:val="en-US"/>
        </w:rPr>
        <w:t>&amp;</w:t>
      </w:r>
      <w:r w:rsidR="003304DC" w:rsidRPr="003304DC">
        <w:rPr>
          <w:bCs/>
          <w:color w:val="000000" w:themeColor="text1"/>
          <w:lang w:val="en-US"/>
        </w:rPr>
        <w:t xml:space="preserve"> </w:t>
      </w:r>
      <w:r w:rsidR="003304DC">
        <w:rPr>
          <w:bCs/>
          <w:color w:val="000000" w:themeColor="text1"/>
          <w:lang w:val="en-US"/>
        </w:rPr>
        <w:t>S.</w:t>
      </w:r>
      <w:r w:rsidR="003304DC" w:rsidRPr="003304DC">
        <w:rPr>
          <w:bCs/>
          <w:color w:val="000000" w:themeColor="text1"/>
          <w:lang w:val="en-US"/>
        </w:rPr>
        <w:t xml:space="preserve"> </w:t>
      </w:r>
      <w:proofErr w:type="spellStart"/>
      <w:r w:rsidR="003304DC" w:rsidRPr="003304DC">
        <w:rPr>
          <w:bCs/>
          <w:color w:val="000000" w:themeColor="text1"/>
          <w:lang w:val="en-US"/>
        </w:rPr>
        <w:t>LaPointe</w:t>
      </w:r>
      <w:proofErr w:type="spellEnd"/>
      <w:r w:rsidR="003304DC">
        <w:rPr>
          <w:bCs/>
          <w:color w:val="000000" w:themeColor="text1"/>
          <w:lang w:val="en-US"/>
        </w:rPr>
        <w:t>, eds</w:t>
      </w:r>
      <w:proofErr w:type="gramStart"/>
      <w:r w:rsidR="003304DC">
        <w:rPr>
          <w:bCs/>
          <w:color w:val="000000" w:themeColor="text1"/>
          <w:lang w:val="en-US"/>
        </w:rPr>
        <w:t>.,</w:t>
      </w:r>
      <w:proofErr w:type="gramEnd"/>
      <w:r w:rsidR="003304DC" w:rsidRPr="003304DC">
        <w:rPr>
          <w:i/>
          <w:iCs/>
          <w:lang w:val="en-US"/>
        </w:rPr>
        <w:t xml:space="preserve"> </w:t>
      </w:r>
      <w:r w:rsidR="003304DC">
        <w:rPr>
          <w:iCs/>
          <w:lang w:val="en-US"/>
        </w:rPr>
        <w:t xml:space="preserve">Ontology after </w:t>
      </w:r>
      <w:proofErr w:type="spellStart"/>
      <w:r w:rsidR="003304DC">
        <w:rPr>
          <w:iCs/>
          <w:lang w:val="en-US"/>
        </w:rPr>
        <w:t>Carnap</w:t>
      </w:r>
      <w:proofErr w:type="spellEnd"/>
      <w:r w:rsidR="003304DC">
        <w:rPr>
          <w:iCs/>
          <w:lang w:val="en-US"/>
        </w:rPr>
        <w:t xml:space="preserve">. </w:t>
      </w:r>
      <w:r w:rsidR="00F4230B" w:rsidRPr="003304DC">
        <w:rPr>
          <w:rFonts w:cs="Garamond"/>
          <w:bCs/>
          <w:color w:val="000000" w:themeColor="text1"/>
          <w:szCs w:val="32"/>
          <w:lang w:val="en-GB"/>
        </w:rPr>
        <w:t>OUP</w:t>
      </w:r>
      <w:r w:rsidR="00F4230B" w:rsidRPr="003304DC">
        <w:rPr>
          <w:color w:val="000000" w:themeColor="text1"/>
          <w:lang w:val="en-GB"/>
        </w:rPr>
        <w:t>.</w:t>
      </w:r>
    </w:p>
    <w:p w:rsidR="00F825F4" w:rsidRDefault="00F825F4"/>
    <w:sectPr w:rsidR="00F825F4" w:rsidSect="00F825F4">
      <w:footerReference w:type="even" r:id="rId4"/>
      <w:foot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33" w:rsidRDefault="003C3C33" w:rsidP="00BD0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C33" w:rsidRDefault="003C3C33" w:rsidP="00BD0DE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33" w:rsidRDefault="003C3C33" w:rsidP="00BD0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4DC">
      <w:rPr>
        <w:rStyle w:val="PageNumber"/>
        <w:noProof/>
      </w:rPr>
      <w:t>1</w:t>
    </w:r>
    <w:r>
      <w:rPr>
        <w:rStyle w:val="PageNumber"/>
      </w:rPr>
      <w:fldChar w:fldCharType="end"/>
    </w:r>
  </w:p>
  <w:p w:rsidR="003C3C33" w:rsidRDefault="003C3C33" w:rsidP="00BD0DE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825F4"/>
    <w:rsid w:val="003304DC"/>
    <w:rsid w:val="003C3C33"/>
    <w:rsid w:val="00457E5A"/>
    <w:rsid w:val="0057485D"/>
    <w:rsid w:val="00575A1F"/>
    <w:rsid w:val="006662D6"/>
    <w:rsid w:val="00BD0DE3"/>
    <w:rsid w:val="00D048C1"/>
    <w:rsid w:val="00D856DA"/>
    <w:rsid w:val="00F4230B"/>
    <w:rsid w:val="00F825F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25F4"/>
    <w:rPr>
      <w:rFonts w:eastAsiaTheme="minorEastAsia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D0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DE3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D0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641</Words>
  <Characters>3563</Characters>
  <Application>Microsoft Macintosh Word</Application>
  <DocSecurity>0</DocSecurity>
  <Lines>63</Lines>
  <Paragraphs>18</Paragraphs>
  <ScaleCrop>false</ScaleCrop>
  <Company>ILN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Bondi Johannessen</dc:creator>
  <cp:keywords/>
  <cp:lastModifiedBy>Janne Bondi Johannessen</cp:lastModifiedBy>
  <cp:revision>5</cp:revision>
  <dcterms:created xsi:type="dcterms:W3CDTF">2014-12-09T13:42:00Z</dcterms:created>
  <dcterms:modified xsi:type="dcterms:W3CDTF">2014-12-10T23:27:00Z</dcterms:modified>
</cp:coreProperties>
</file>